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033A" w14:textId="27581432" w:rsidR="0092675B" w:rsidRDefault="0092675B">
      <w:pPr>
        <w:rPr>
          <w:sz w:val="28"/>
          <w:szCs w:val="28"/>
        </w:rPr>
      </w:pPr>
      <w:r>
        <w:rPr>
          <w:sz w:val="28"/>
          <w:szCs w:val="28"/>
        </w:rPr>
        <w:t xml:space="preserve">            Cunning Cover-ups: London’s Best-hidden Ventilation Shafts</w:t>
      </w:r>
    </w:p>
    <w:p w14:paraId="4A6D2691" w14:textId="2FBBE620" w:rsidR="0092675B" w:rsidRDefault="001D53F1">
      <w:pPr>
        <w:rPr>
          <w:sz w:val="28"/>
          <w:szCs w:val="28"/>
        </w:rPr>
      </w:pPr>
      <w:r>
        <w:rPr>
          <w:sz w:val="28"/>
          <w:szCs w:val="28"/>
        </w:rPr>
        <w:t xml:space="preserve">Source: Vicky Wilson, London’s Oddities, </w:t>
      </w:r>
      <w:proofErr w:type="spellStart"/>
      <w:r>
        <w:rPr>
          <w:sz w:val="28"/>
          <w:szCs w:val="28"/>
        </w:rPr>
        <w:t>metropublications</w:t>
      </w:r>
      <w:proofErr w:type="spellEnd"/>
      <w:r>
        <w:rPr>
          <w:sz w:val="28"/>
          <w:szCs w:val="28"/>
        </w:rPr>
        <w:t xml:space="preserve"> ltd</w:t>
      </w:r>
    </w:p>
    <w:p w14:paraId="3116E982" w14:textId="137E73AF" w:rsidR="008E0805" w:rsidRPr="008E0805" w:rsidRDefault="008E0805" w:rsidP="008E080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E0805">
        <w:rPr>
          <w:sz w:val="28"/>
          <w:szCs w:val="28"/>
        </w:rPr>
        <w:t xml:space="preserve">(Corner of Lower Road and </w:t>
      </w:r>
      <w:r w:rsidR="0092675B" w:rsidRPr="008E0805">
        <w:rPr>
          <w:sz w:val="28"/>
          <w:szCs w:val="28"/>
        </w:rPr>
        <w:t>Culling Road</w:t>
      </w:r>
      <w:r w:rsidRPr="008E0805">
        <w:rPr>
          <w:sz w:val="28"/>
          <w:szCs w:val="28"/>
        </w:rPr>
        <w:t>)</w:t>
      </w:r>
      <w:r w:rsidR="0092675B" w:rsidRPr="008E0805">
        <w:rPr>
          <w:sz w:val="28"/>
          <w:szCs w:val="28"/>
        </w:rPr>
        <w:t xml:space="preserve"> Designed by architect Ian Richie, this huge rectangular structure was built in 2000 to serve the Jubilee Line extension at Canada Water. Atop its green </w:t>
      </w:r>
      <w:r w:rsidRPr="008E0805">
        <w:rPr>
          <w:sz w:val="28"/>
          <w:szCs w:val="28"/>
        </w:rPr>
        <w:t>copper-panelled exterior is a large plant enclosure.</w:t>
      </w:r>
    </w:p>
    <w:p w14:paraId="230236C5" w14:textId="51D3D332" w:rsidR="008E0805" w:rsidRPr="008E0805" w:rsidRDefault="008E0805" w:rsidP="008E080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E0805">
        <w:rPr>
          <w:sz w:val="28"/>
          <w:szCs w:val="28"/>
        </w:rPr>
        <w:t>(Albany Road at the corner of Bagshot Street) Victorian engineers liked to dignify the ventilation shafts coming up from London’s sewers with classical detailing.</w:t>
      </w:r>
      <w:r>
        <w:rPr>
          <w:sz w:val="28"/>
          <w:szCs w:val="28"/>
        </w:rPr>
        <w:t xml:space="preserve"> This one looks like just another </w:t>
      </w:r>
      <w:proofErr w:type="gramStart"/>
      <w:r>
        <w:rPr>
          <w:sz w:val="28"/>
          <w:szCs w:val="28"/>
        </w:rPr>
        <w:t>lamp</w:t>
      </w:r>
      <w:r w:rsidR="00EC1E33">
        <w:rPr>
          <w:sz w:val="28"/>
          <w:szCs w:val="28"/>
        </w:rPr>
        <w:t>-</w:t>
      </w:r>
      <w:r>
        <w:rPr>
          <w:sz w:val="28"/>
          <w:szCs w:val="28"/>
        </w:rPr>
        <w:t>post</w:t>
      </w:r>
      <w:proofErr w:type="gramEnd"/>
      <w:r>
        <w:rPr>
          <w:sz w:val="28"/>
          <w:szCs w:val="28"/>
        </w:rPr>
        <w:t xml:space="preserve"> but its much-eroded decorated base was meant to dignify its </w:t>
      </w:r>
      <w:r w:rsidR="00E909BD">
        <w:rPr>
          <w:sz w:val="28"/>
          <w:szCs w:val="28"/>
        </w:rPr>
        <w:t>humble role.</w:t>
      </w:r>
      <w:r>
        <w:rPr>
          <w:sz w:val="28"/>
          <w:szCs w:val="28"/>
        </w:rPr>
        <w:t xml:space="preserve"> </w:t>
      </w:r>
      <w:r w:rsidRPr="008E0805">
        <w:rPr>
          <w:sz w:val="28"/>
          <w:szCs w:val="28"/>
        </w:rPr>
        <w:t xml:space="preserve"> </w:t>
      </w:r>
    </w:p>
    <w:p w14:paraId="3EEDFB44" w14:textId="30E8FDF5" w:rsidR="008E0805" w:rsidRDefault="00E909BD" w:rsidP="008E080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(Behind Pimlico Tube Station) This modernistic work of art was created by Eduardo Paolozzi for London Underground in 1982.</w:t>
      </w:r>
    </w:p>
    <w:p w14:paraId="5FCAF8AF" w14:textId="713F223B" w:rsidR="00EC1E33" w:rsidRDefault="00E909BD" w:rsidP="008E080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(Leinster Gardens) When the Metropolitan Railway, the world’s first underground, opened in 1863, its cut-and-cover tunnels had periodic gaps to provide ventilation. One such gap lies behind n</w:t>
      </w:r>
      <w:r w:rsidR="00EC1E33">
        <w:rPr>
          <w:sz w:val="28"/>
          <w:szCs w:val="28"/>
        </w:rPr>
        <w:t>umbers</w:t>
      </w:r>
      <w:r>
        <w:rPr>
          <w:sz w:val="28"/>
          <w:szCs w:val="28"/>
        </w:rPr>
        <w:t xml:space="preserve"> 23 and 24 Leinster Gardens, nec</w:t>
      </w:r>
      <w:r w:rsidR="00EC1E33">
        <w:rPr>
          <w:sz w:val="28"/>
          <w:szCs w:val="28"/>
        </w:rPr>
        <w:t>ess</w:t>
      </w:r>
      <w:r>
        <w:rPr>
          <w:sz w:val="28"/>
          <w:szCs w:val="28"/>
        </w:rPr>
        <w:t xml:space="preserve">itating the demolition of these two houses in the middle of a fashionable terrace. To avoid an unsightly gap, the front wall of both houses was preserved, leaving an empty void behind…which you can view by </w:t>
      </w:r>
      <w:proofErr w:type="spellStart"/>
      <w:r>
        <w:rPr>
          <w:sz w:val="28"/>
          <w:szCs w:val="28"/>
        </w:rPr>
        <w:t>g</w:t>
      </w:r>
      <w:r w:rsidR="00EC1E33">
        <w:rPr>
          <w:sz w:val="28"/>
          <w:szCs w:val="28"/>
        </w:rPr>
        <w:t>oi</w:t>
      </w:r>
      <w:r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round the back into Porchester Gardens</w:t>
      </w:r>
      <w:r w:rsidR="00EC1E33">
        <w:rPr>
          <w:sz w:val="28"/>
          <w:szCs w:val="28"/>
        </w:rPr>
        <w:t>.</w:t>
      </w:r>
    </w:p>
    <w:p w14:paraId="7094BEB6" w14:textId="77777777" w:rsidR="00E86701" w:rsidRDefault="00EC1E33" w:rsidP="000F6EC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0F6EC5">
        <w:rPr>
          <w:sz w:val="28"/>
          <w:szCs w:val="28"/>
        </w:rPr>
        <w:t>(Hyde Park Corner) The most surprising of all hidden ventilation shafts is, perhaps, the Wellington Arch</w:t>
      </w:r>
      <w:r w:rsidR="000F6EC5" w:rsidRPr="000F6EC5">
        <w:rPr>
          <w:sz w:val="28"/>
          <w:szCs w:val="28"/>
        </w:rPr>
        <w:t xml:space="preserve"> at Hyde Park Corner</w:t>
      </w:r>
      <w:r w:rsidRPr="000F6EC5">
        <w:rPr>
          <w:sz w:val="28"/>
          <w:szCs w:val="28"/>
        </w:rPr>
        <w:t>.</w:t>
      </w:r>
      <w:r w:rsidR="000F6EC5" w:rsidRPr="000F6EC5">
        <w:rPr>
          <w:sz w:val="28"/>
          <w:szCs w:val="28"/>
        </w:rPr>
        <w:t xml:space="preserve"> Intended originally as an entrance gate to Buckingham Palace, it was moved to successive locations before ending up </w:t>
      </w:r>
      <w:proofErr w:type="gramStart"/>
      <w:r w:rsidR="000F6EC5" w:rsidRPr="000F6EC5">
        <w:rPr>
          <w:sz w:val="28"/>
          <w:szCs w:val="28"/>
        </w:rPr>
        <w:t>here, and</w:t>
      </w:r>
      <w:proofErr w:type="gramEnd"/>
      <w:r w:rsidR="000F6EC5" w:rsidRPr="000F6EC5">
        <w:rPr>
          <w:sz w:val="28"/>
          <w:szCs w:val="28"/>
        </w:rPr>
        <w:t xml:space="preserve"> serving as a memorial to the D</w:t>
      </w:r>
      <w:r w:rsidR="000F6EC5">
        <w:rPr>
          <w:sz w:val="28"/>
          <w:szCs w:val="28"/>
        </w:rPr>
        <w:t>u</w:t>
      </w:r>
      <w:r w:rsidR="000F6EC5" w:rsidRPr="000F6EC5">
        <w:rPr>
          <w:sz w:val="28"/>
          <w:szCs w:val="28"/>
        </w:rPr>
        <w:t>ke of Wellington</w:t>
      </w:r>
      <w:r w:rsidR="000F6EC5">
        <w:rPr>
          <w:sz w:val="28"/>
          <w:szCs w:val="28"/>
        </w:rPr>
        <w:t xml:space="preserve">. </w:t>
      </w:r>
      <w:r w:rsidR="00E86701">
        <w:rPr>
          <w:sz w:val="28"/>
          <w:szCs w:val="28"/>
        </w:rPr>
        <w:t>Its</w:t>
      </w:r>
      <w:r w:rsidR="000F6EC5">
        <w:rPr>
          <w:sz w:val="28"/>
          <w:szCs w:val="28"/>
        </w:rPr>
        <w:t xml:space="preserve"> </w:t>
      </w:r>
      <w:r w:rsidR="00E86701">
        <w:rPr>
          <w:sz w:val="28"/>
          <w:szCs w:val="28"/>
        </w:rPr>
        <w:t xml:space="preserve">Northern pier once housed a police station, and its Southern pier a park-keeper’s residence, but with the building of the present Hyde Park Corner roundabout in 1960-62, both sides were </w:t>
      </w:r>
      <w:proofErr w:type="gramStart"/>
      <w:r w:rsidR="00E86701">
        <w:rPr>
          <w:sz w:val="28"/>
          <w:szCs w:val="28"/>
        </w:rPr>
        <w:t>gutted</w:t>
      </w:r>
      <w:proofErr w:type="gramEnd"/>
      <w:r w:rsidR="00E86701">
        <w:rPr>
          <w:sz w:val="28"/>
          <w:szCs w:val="28"/>
        </w:rPr>
        <w:t xml:space="preserve"> and one side became a giant ventilation shaft for the underpass below.</w:t>
      </w:r>
    </w:p>
    <w:p w14:paraId="29FB3EF4" w14:textId="77777777" w:rsidR="00C0390A" w:rsidRDefault="00E86701" w:rsidP="000F6EC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(The Strand) Opposite the Royal Courts of Justice lies a grandiose </w:t>
      </w:r>
      <w:proofErr w:type="gramStart"/>
      <w:r>
        <w:rPr>
          <w:sz w:val="28"/>
          <w:szCs w:val="28"/>
        </w:rPr>
        <w:t>lamp-post</w:t>
      </w:r>
      <w:proofErr w:type="gramEnd"/>
      <w:r>
        <w:rPr>
          <w:sz w:val="28"/>
          <w:szCs w:val="28"/>
        </w:rPr>
        <w:t xml:space="preserve"> </w:t>
      </w:r>
      <w:r w:rsidR="00C0390A">
        <w:rPr>
          <w:sz w:val="28"/>
          <w:szCs w:val="28"/>
        </w:rPr>
        <w:t xml:space="preserve">which </w:t>
      </w:r>
      <w:r>
        <w:rPr>
          <w:sz w:val="28"/>
          <w:szCs w:val="28"/>
        </w:rPr>
        <w:t>does double duty in providing ventilation for the public toilets alongside.</w:t>
      </w:r>
      <w:r w:rsidR="000F6EC5">
        <w:rPr>
          <w:sz w:val="28"/>
          <w:szCs w:val="28"/>
        </w:rPr>
        <w:t xml:space="preserve">  </w:t>
      </w:r>
    </w:p>
    <w:p w14:paraId="4359FADF" w14:textId="77777777" w:rsidR="00C0390A" w:rsidRDefault="00C0390A" w:rsidP="000F6EC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(Paternoster Square) The magnificent central feature of the square, a tall column topped with a pineapple, provides ventilation for an underground service road.</w:t>
      </w:r>
    </w:p>
    <w:p w14:paraId="5F0703AB" w14:textId="77777777" w:rsidR="00C0390A" w:rsidRDefault="00C0390A" w:rsidP="000F6EC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(Paternoster Square) As you walk into the square from St Paul’s, look to the left. In a quiet courtyard stand a dramatic structure by Thomas Heatherwick. It serves to cool an underground electricity station.</w:t>
      </w:r>
    </w:p>
    <w:p w14:paraId="6CA32CB6" w14:textId="1BAB85DB" w:rsidR="00667D1C" w:rsidRPr="00667D1C" w:rsidRDefault="00667D1C" w:rsidP="00667D1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C790D" w:rsidRPr="00667D1C">
        <w:rPr>
          <w:sz w:val="28"/>
          <w:szCs w:val="28"/>
        </w:rPr>
        <w:t xml:space="preserve">(Finsbury Circus) The obelisk In Circus Place, on the Southern side of </w:t>
      </w:r>
      <w:r w:rsidR="001D53F1" w:rsidRPr="00667D1C">
        <w:rPr>
          <w:sz w:val="28"/>
          <w:szCs w:val="28"/>
        </w:rPr>
        <w:t xml:space="preserve">     </w:t>
      </w:r>
      <w:r w:rsidR="00CC790D" w:rsidRPr="00667D1C">
        <w:rPr>
          <w:sz w:val="28"/>
          <w:szCs w:val="28"/>
        </w:rPr>
        <w:t xml:space="preserve">the </w:t>
      </w:r>
      <w:r w:rsidR="001D53F1" w:rsidRPr="00667D1C">
        <w:rPr>
          <w:sz w:val="28"/>
          <w:szCs w:val="28"/>
        </w:rPr>
        <w:t xml:space="preserve">  </w:t>
      </w:r>
      <w:r w:rsidR="00CC790D" w:rsidRPr="00667D1C">
        <w:rPr>
          <w:sz w:val="28"/>
          <w:szCs w:val="28"/>
        </w:rPr>
        <w:t xml:space="preserve">square, </w:t>
      </w:r>
      <w:r w:rsidR="001D53F1" w:rsidRPr="00667D1C">
        <w:rPr>
          <w:sz w:val="28"/>
          <w:szCs w:val="28"/>
        </w:rPr>
        <w:t>commemorates George Dance the Younger, who laid out the Finsbury Estate in the 1770s, but it was in fact constructed in 1999 to provide ventilation for a</w:t>
      </w:r>
      <w:r w:rsidR="00CC790D" w:rsidRPr="00667D1C">
        <w:rPr>
          <w:sz w:val="28"/>
          <w:szCs w:val="28"/>
        </w:rPr>
        <w:t xml:space="preserve"> </w:t>
      </w:r>
      <w:r w:rsidR="001D53F1" w:rsidRPr="00667D1C">
        <w:rPr>
          <w:sz w:val="28"/>
          <w:szCs w:val="28"/>
        </w:rPr>
        <w:t>London Underground gas tank.</w:t>
      </w:r>
      <w:r w:rsidRPr="00667D1C">
        <w:rPr>
          <w:sz w:val="28"/>
          <w:szCs w:val="28"/>
        </w:rPr>
        <w:t xml:space="preserve"> </w:t>
      </w:r>
    </w:p>
    <w:p w14:paraId="25E599C6" w14:textId="426EB9E8" w:rsidR="00667D1C" w:rsidRPr="00667D1C" w:rsidRDefault="00667D1C" w:rsidP="00667D1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67D1C">
        <w:rPr>
          <w:sz w:val="28"/>
          <w:szCs w:val="28"/>
        </w:rPr>
        <w:t>(Bank of England) Outside Bank station in Cornhill stands a statue to James Henry Greathead, a London Underground engineer who invented the boring machine that cut tunnels under the Thames. The vents at its base are a clue to its function as a ventilation shaft for Bank Station.</w:t>
      </w:r>
    </w:p>
    <w:p w14:paraId="1EBCD9F5" w14:textId="744903D6" w:rsidR="00CC790D" w:rsidRPr="001D53F1" w:rsidRDefault="00CC790D" w:rsidP="001D53F1">
      <w:pPr>
        <w:rPr>
          <w:sz w:val="28"/>
          <w:szCs w:val="28"/>
        </w:rPr>
      </w:pPr>
    </w:p>
    <w:p w14:paraId="6244FA60" w14:textId="77777777" w:rsidR="00CC790D" w:rsidRPr="001D53F1" w:rsidRDefault="00CC790D" w:rsidP="001D53F1">
      <w:pPr>
        <w:ind w:left="360"/>
        <w:rPr>
          <w:sz w:val="28"/>
          <w:szCs w:val="28"/>
        </w:rPr>
      </w:pPr>
    </w:p>
    <w:p w14:paraId="0071F13F" w14:textId="0C88A9E7" w:rsidR="00E909BD" w:rsidRPr="00CC790D" w:rsidRDefault="00EC1E33" w:rsidP="00CC790D">
      <w:pPr>
        <w:ind w:left="360"/>
        <w:rPr>
          <w:sz w:val="28"/>
          <w:szCs w:val="28"/>
        </w:rPr>
      </w:pPr>
      <w:r w:rsidRPr="00CC790D">
        <w:rPr>
          <w:sz w:val="28"/>
          <w:szCs w:val="28"/>
        </w:rPr>
        <w:t xml:space="preserve"> </w:t>
      </w:r>
      <w:r w:rsidR="00E909BD" w:rsidRPr="00CC790D">
        <w:rPr>
          <w:sz w:val="28"/>
          <w:szCs w:val="28"/>
        </w:rPr>
        <w:t xml:space="preserve">   </w:t>
      </w:r>
    </w:p>
    <w:sectPr w:rsidR="00E909BD" w:rsidRPr="00CC7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F56BA"/>
    <w:multiLevelType w:val="hybridMultilevel"/>
    <w:tmpl w:val="8960A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3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5B"/>
    <w:rsid w:val="000F6EC5"/>
    <w:rsid w:val="001D53F1"/>
    <w:rsid w:val="003C5C97"/>
    <w:rsid w:val="00667D1C"/>
    <w:rsid w:val="008E0805"/>
    <w:rsid w:val="0092675B"/>
    <w:rsid w:val="00A74043"/>
    <w:rsid w:val="00C0390A"/>
    <w:rsid w:val="00C61F84"/>
    <w:rsid w:val="00CC790D"/>
    <w:rsid w:val="00E86701"/>
    <w:rsid w:val="00E909BD"/>
    <w:rsid w:val="00E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00FF"/>
  <w15:chartTrackingRefBased/>
  <w15:docId w15:val="{AB65B4A8-C1AE-4B03-BA10-02B5878B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dcterms:created xsi:type="dcterms:W3CDTF">2024-10-23T19:06:00Z</dcterms:created>
  <dcterms:modified xsi:type="dcterms:W3CDTF">2024-10-23T19:06:00Z</dcterms:modified>
</cp:coreProperties>
</file>